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97E7" w14:textId="77777777" w:rsidR="00737F41" w:rsidRDefault="00737F41" w:rsidP="00737F41">
      <w:pPr>
        <w:pStyle w:val="CaseCaption"/>
        <w:rPr>
          <w:bCs/>
        </w:rPr>
      </w:pPr>
      <w:r>
        <w:rPr>
          <w:bCs/>
        </w:rPr>
        <w:t>Docket No. 56553</w:t>
      </w:r>
    </w:p>
    <w:tbl>
      <w:tblPr>
        <w:tblW w:w="0" w:type="auto"/>
        <w:tblLook w:val="01E0" w:firstRow="1" w:lastRow="1" w:firstColumn="1" w:lastColumn="1" w:noHBand="0" w:noVBand="0"/>
        <w:tblCaption w:val="Case Caption"/>
      </w:tblPr>
      <w:tblGrid>
        <w:gridCol w:w="4590"/>
        <w:gridCol w:w="450"/>
        <w:gridCol w:w="4320"/>
      </w:tblGrid>
      <w:tr w:rsidR="00737F41" w14:paraId="3DCB71E6" w14:textId="77777777" w:rsidTr="00737F41">
        <w:trPr>
          <w:trHeight w:val="837"/>
        </w:trPr>
        <w:tc>
          <w:tcPr>
            <w:tcW w:w="4590" w:type="dxa"/>
            <w:hideMark/>
          </w:tcPr>
          <w:p w14:paraId="437F65F0" w14:textId="7C3B6D48" w:rsidR="00737F41" w:rsidRDefault="00737F41">
            <w:pPr>
              <w:tabs>
                <w:tab w:val="left" w:pos="3375"/>
              </w:tabs>
              <w:spacing w:after="0" w:line="240" w:lineRule="auto"/>
              <w:ind w:firstLine="0"/>
              <w:jc w:val="left"/>
              <w:rPr>
                <w:b/>
                <w:kern w:val="2"/>
                <w:szCs w:val="20"/>
                <w14:ligatures w14:val="standardContextual"/>
              </w:rPr>
            </w:pPr>
            <w:r>
              <w:rPr>
                <w:b/>
                <w:caps/>
                <w:kern w:val="2"/>
                <w:szCs w:val="20"/>
                <w14:ligatures w14:val="standardContextual"/>
              </w:rPr>
              <w:t>APPLICATION OF AEP TEXAS</w:t>
            </w:r>
            <w:r w:rsidR="009F44CC">
              <w:rPr>
                <w:b/>
                <w:caps/>
                <w:kern w:val="2"/>
                <w:szCs w:val="20"/>
                <w14:ligatures w14:val="standardContextual"/>
              </w:rPr>
              <w:t>,</w:t>
            </w:r>
            <w:r>
              <w:rPr>
                <w:b/>
                <w:caps/>
                <w:kern w:val="2"/>
                <w:szCs w:val="20"/>
                <w14:ligatures w14:val="standardContextual"/>
              </w:rPr>
              <w:t xml:space="preserve"> INC</w:t>
            </w:r>
            <w:r w:rsidR="009F44CC">
              <w:rPr>
                <w:b/>
                <w:caps/>
                <w:kern w:val="2"/>
                <w:szCs w:val="20"/>
                <w14:ligatures w14:val="standardContextual"/>
              </w:rPr>
              <w:t>.</w:t>
            </w:r>
            <w:r>
              <w:rPr>
                <w:b/>
                <w:caps/>
                <w:kern w:val="2"/>
                <w:szCs w:val="20"/>
                <w14:ligatures w14:val="standardContextual"/>
              </w:rPr>
              <w:t xml:space="preserve"> TO ADJUST ITS ENERGY EFFICIENCY COST RECOVERY FACTOR AND RELATED RELIEF</w:t>
            </w:r>
            <w:r>
              <w:rPr>
                <w:b/>
                <w:caps/>
                <w:kern w:val="2"/>
                <w:szCs w:val="20"/>
                <w14:ligatures w14:val="standardContextual"/>
              </w:rPr>
              <w:tab/>
            </w:r>
          </w:p>
        </w:tc>
        <w:tc>
          <w:tcPr>
            <w:tcW w:w="450" w:type="dxa"/>
            <w:noWrap/>
            <w:hideMark/>
          </w:tcPr>
          <w:p w14:paraId="09768D1F" w14:textId="77777777" w:rsidR="00737F41" w:rsidRDefault="00737F41">
            <w:pPr>
              <w:spacing w:after="0" w:line="240" w:lineRule="auto"/>
              <w:ind w:firstLine="0"/>
              <w:rPr>
                <w:b/>
                <w:kern w:val="2"/>
                <w:szCs w:val="20"/>
                <w14:ligatures w14:val="standardContextual"/>
              </w:rPr>
            </w:pPr>
            <w:r>
              <w:rPr>
                <w:b/>
                <w:kern w:val="2"/>
                <w:szCs w:val="20"/>
                <w14:ligatures w14:val="standardContextual"/>
              </w:rPr>
              <w:t>§</w:t>
            </w:r>
          </w:p>
          <w:p w14:paraId="24108514" w14:textId="77777777" w:rsidR="00737F41" w:rsidRDefault="00737F41">
            <w:pPr>
              <w:spacing w:after="0" w:line="240" w:lineRule="auto"/>
              <w:ind w:firstLine="0"/>
              <w:rPr>
                <w:b/>
                <w:kern w:val="2"/>
                <w:szCs w:val="20"/>
                <w14:ligatures w14:val="standardContextual"/>
              </w:rPr>
            </w:pPr>
            <w:r>
              <w:rPr>
                <w:b/>
                <w:kern w:val="2"/>
                <w:szCs w:val="20"/>
                <w14:ligatures w14:val="standardContextual"/>
              </w:rPr>
              <w:t>§</w:t>
            </w:r>
          </w:p>
          <w:p w14:paraId="28CE0731" w14:textId="77777777" w:rsidR="00737F41" w:rsidRDefault="00737F41">
            <w:pPr>
              <w:spacing w:after="0" w:line="240" w:lineRule="auto"/>
              <w:ind w:firstLine="0"/>
              <w:rPr>
                <w:b/>
                <w:kern w:val="2"/>
                <w:szCs w:val="20"/>
                <w14:ligatures w14:val="standardContextual"/>
              </w:rPr>
            </w:pPr>
            <w:r>
              <w:rPr>
                <w:b/>
                <w:kern w:val="2"/>
                <w:szCs w:val="20"/>
                <w14:ligatures w14:val="standardContextual"/>
              </w:rPr>
              <w:t>§</w:t>
            </w:r>
          </w:p>
          <w:p w14:paraId="02F69BC0" w14:textId="77777777" w:rsidR="00737F41" w:rsidRDefault="00737F41">
            <w:pPr>
              <w:spacing w:after="0" w:line="240" w:lineRule="auto"/>
              <w:ind w:firstLine="0"/>
              <w:rPr>
                <w:b/>
                <w:kern w:val="2"/>
                <w:szCs w:val="20"/>
                <w14:ligatures w14:val="standardContextual"/>
              </w:rPr>
            </w:pPr>
            <w:r>
              <w:rPr>
                <w:b/>
                <w:kern w:val="2"/>
                <w:szCs w:val="20"/>
                <w14:ligatures w14:val="standardContextual"/>
              </w:rPr>
              <w:t>§</w:t>
            </w:r>
          </w:p>
        </w:tc>
        <w:tc>
          <w:tcPr>
            <w:tcW w:w="4320" w:type="dxa"/>
          </w:tcPr>
          <w:p w14:paraId="49C1CA06" w14:textId="77777777" w:rsidR="00737F41" w:rsidRDefault="00737F4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PUBLIC UTILITY COMMISSION</w:t>
            </w:r>
          </w:p>
          <w:p w14:paraId="2A7027A4" w14:textId="77777777" w:rsidR="00737F41" w:rsidRDefault="00737F41">
            <w:pPr>
              <w:tabs>
                <w:tab w:val="center" w:pos="4770"/>
                <w:tab w:val="left" w:pos="5400"/>
              </w:tabs>
              <w:spacing w:after="0" w:line="240" w:lineRule="auto"/>
              <w:ind w:firstLine="0"/>
              <w:jc w:val="center"/>
              <w:rPr>
                <w:b/>
                <w:bCs/>
                <w:caps/>
                <w:kern w:val="2"/>
                <w:szCs w:val="20"/>
                <w14:ligatures w14:val="standardContextual"/>
              </w:rPr>
            </w:pPr>
          </w:p>
          <w:p w14:paraId="2BAD98CB" w14:textId="77777777" w:rsidR="00737F41" w:rsidRDefault="00737F41">
            <w:pPr>
              <w:tabs>
                <w:tab w:val="center" w:pos="4770"/>
                <w:tab w:val="left" w:pos="5400"/>
              </w:tabs>
              <w:spacing w:after="0" w:line="240" w:lineRule="auto"/>
              <w:ind w:firstLine="0"/>
              <w:jc w:val="center"/>
              <w:rPr>
                <w:b/>
                <w:bCs/>
                <w:caps/>
                <w:kern w:val="2"/>
                <w:szCs w:val="20"/>
                <w14:ligatures w14:val="standardContextual"/>
              </w:rPr>
            </w:pPr>
            <w:r>
              <w:rPr>
                <w:b/>
                <w:bCs/>
                <w:caps/>
                <w:kern w:val="2"/>
                <w:szCs w:val="20"/>
                <w14:ligatures w14:val="standardContextual"/>
              </w:rPr>
              <w:t>OF TEXAS</w:t>
            </w:r>
          </w:p>
        </w:tc>
      </w:tr>
    </w:tbl>
    <w:p w14:paraId="40DD4957" w14:textId="77777777" w:rsidR="00737F41" w:rsidRDefault="00737F41" w:rsidP="00737F41">
      <w:pPr>
        <w:spacing w:after="0" w:line="240" w:lineRule="auto"/>
        <w:ind w:firstLine="0"/>
        <w:rPr>
          <w:b/>
          <w:caps/>
        </w:rPr>
      </w:pPr>
    </w:p>
    <w:p w14:paraId="1FF2AF5E" w14:textId="77777777" w:rsidR="00737F41" w:rsidRDefault="00737F41" w:rsidP="00737F41">
      <w:pPr>
        <w:pStyle w:val="CaseCaption"/>
      </w:pPr>
      <w:r>
        <w:t>COMMISSION STAFf’S third REQUEST FOR INFORMATION TO</w:t>
      </w:r>
    </w:p>
    <w:p w14:paraId="3C3E63AB" w14:textId="77777777" w:rsidR="00737F41" w:rsidRDefault="00737F41" w:rsidP="00737F41">
      <w:pPr>
        <w:pStyle w:val="CaseCaption"/>
        <w:ind w:left="360"/>
      </w:pPr>
      <w:r>
        <w:t>AEP TExas, inc.</w:t>
      </w:r>
    </w:p>
    <w:p w14:paraId="40826BA4" w14:textId="77777777" w:rsidR="00737F41" w:rsidRDefault="00737F41" w:rsidP="00737F41">
      <w:pPr>
        <w:pStyle w:val="CaseCaption"/>
        <w:ind w:left="360"/>
      </w:pPr>
      <w:r>
        <w:t>Question No. staff 3-1</w:t>
      </w:r>
    </w:p>
    <w:p w14:paraId="569C9B77" w14:textId="77777777" w:rsidR="00737F41" w:rsidRDefault="00737F41" w:rsidP="00737F41">
      <w:pPr>
        <w:pStyle w:val="Paragraph"/>
        <w:rPr>
          <w:iCs/>
        </w:rPr>
      </w:pPr>
      <w:r>
        <w:rPr>
          <w:iCs/>
        </w:rPr>
        <w:t xml:space="preserve">Pursuant to 16 Texas Administrative Code (TAC) § 22.144 of the Commission’s Procedural Rules, the Staff (Staff) of the Public Utility Commission of Texas (Commission) requests that AEP Texas, Inc., 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510513F3" w14:textId="77777777" w:rsidR="00737F41" w:rsidRDefault="00737F41" w:rsidP="00737F41">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4ADB2473" w14:textId="77777777" w:rsidR="00737F41" w:rsidRDefault="00737F41" w:rsidP="00737F41">
      <w:pPr>
        <w:pStyle w:val="Paragraph"/>
        <w:ind w:firstLine="0"/>
      </w:pPr>
    </w:p>
    <w:p w14:paraId="54121B14" w14:textId="7080DE67" w:rsidR="00737F41" w:rsidRDefault="00737F41" w:rsidP="00737F41">
      <w:pPr>
        <w:pStyle w:val="Paragraph"/>
        <w:keepNext/>
        <w:keepLines/>
        <w:ind w:firstLine="0"/>
      </w:pPr>
      <w:r>
        <w:lastRenderedPageBreak/>
        <w:t xml:space="preserve">Dated: </w:t>
      </w:r>
      <w:r>
        <w:fldChar w:fldCharType="begin"/>
      </w:r>
      <w:r>
        <w:instrText xml:space="preserve"> DATE \@ "MMMM d, yyyy" </w:instrText>
      </w:r>
      <w:r>
        <w:fldChar w:fldCharType="separate"/>
      </w:r>
      <w:r w:rsidR="002A5E5D">
        <w:rPr>
          <w:noProof/>
        </w:rPr>
        <w:t>July 2, 2024</w:t>
      </w:r>
      <w:r>
        <w:fldChar w:fldCharType="end"/>
      </w:r>
    </w:p>
    <w:p w14:paraId="55A5BD29" w14:textId="77777777" w:rsidR="00737F41" w:rsidRDefault="00737F41" w:rsidP="00737F41">
      <w:pPr>
        <w:keepNext/>
        <w:keepLines/>
        <w:spacing w:after="0" w:line="240" w:lineRule="auto"/>
        <w:ind w:firstLine="0"/>
        <w:rPr>
          <w:b/>
        </w:rPr>
      </w:pPr>
    </w:p>
    <w:p w14:paraId="5256A124" w14:textId="77777777" w:rsidR="00737F41" w:rsidRDefault="00737F41" w:rsidP="00737F41">
      <w:pPr>
        <w:keepNext/>
        <w:keepLines/>
        <w:spacing w:after="0" w:line="480" w:lineRule="auto"/>
        <w:ind w:left="3600"/>
      </w:pPr>
      <w:r>
        <w:t>Respectfully submitted,</w:t>
      </w:r>
    </w:p>
    <w:p w14:paraId="6070B459" w14:textId="77777777" w:rsidR="00737F41" w:rsidRDefault="00737F41" w:rsidP="00737F41">
      <w:pPr>
        <w:keepNext/>
        <w:keepLines/>
        <w:spacing w:after="0" w:line="240" w:lineRule="auto"/>
        <w:ind w:left="4320" w:firstLine="0"/>
        <w:contextualSpacing/>
        <w:rPr>
          <w:b/>
        </w:rPr>
      </w:pPr>
      <w:r>
        <w:rPr>
          <w:b/>
        </w:rPr>
        <w:t xml:space="preserve">PUBLIC UTILITY COMMISSION OF TEXAS </w:t>
      </w:r>
    </w:p>
    <w:p w14:paraId="5EC3A51A" w14:textId="77777777" w:rsidR="00737F41" w:rsidRDefault="00737F41" w:rsidP="00737F41">
      <w:pPr>
        <w:keepNext/>
        <w:keepLines/>
        <w:spacing w:after="0" w:line="240" w:lineRule="auto"/>
        <w:ind w:left="4320" w:firstLine="0"/>
        <w:contextualSpacing/>
        <w:rPr>
          <w:b/>
        </w:rPr>
      </w:pPr>
      <w:r>
        <w:rPr>
          <w:b/>
        </w:rPr>
        <w:t>LEGAL DIVISION</w:t>
      </w:r>
    </w:p>
    <w:p w14:paraId="12A1D06F" w14:textId="77777777" w:rsidR="00737F41" w:rsidRDefault="00737F41" w:rsidP="00737F41">
      <w:pPr>
        <w:keepNext/>
        <w:keepLines/>
        <w:spacing w:after="0" w:line="240" w:lineRule="auto"/>
        <w:ind w:firstLine="0"/>
        <w:rPr>
          <w:szCs w:val="20"/>
        </w:rPr>
      </w:pPr>
    </w:p>
    <w:p w14:paraId="64C5DAB5" w14:textId="77777777" w:rsidR="00737F41" w:rsidRDefault="00737F41" w:rsidP="00737F41">
      <w:pPr>
        <w:keepNext/>
        <w:keepLines/>
        <w:spacing w:after="0" w:line="240" w:lineRule="auto"/>
        <w:ind w:left="4320" w:firstLine="0"/>
      </w:pPr>
      <w:r>
        <w:t>Marisa Lopez Wagley</w:t>
      </w:r>
    </w:p>
    <w:p w14:paraId="15644E4A" w14:textId="77777777" w:rsidR="00737F41" w:rsidRDefault="00737F41" w:rsidP="00737F41">
      <w:pPr>
        <w:keepNext/>
        <w:keepLines/>
        <w:spacing w:after="0" w:line="240" w:lineRule="auto"/>
        <w:ind w:left="4320" w:firstLine="0"/>
      </w:pPr>
      <w:r>
        <w:t>Division Director</w:t>
      </w:r>
    </w:p>
    <w:p w14:paraId="441C1C03" w14:textId="77777777" w:rsidR="00737F41" w:rsidRDefault="00737F41" w:rsidP="00737F41">
      <w:pPr>
        <w:keepNext/>
        <w:keepLines/>
        <w:spacing w:after="0" w:line="240" w:lineRule="auto"/>
        <w:ind w:left="4320" w:firstLine="0"/>
      </w:pPr>
    </w:p>
    <w:p w14:paraId="056B8299" w14:textId="77777777" w:rsidR="00737F41" w:rsidRDefault="00737F41" w:rsidP="00737F41">
      <w:pPr>
        <w:keepNext/>
        <w:keepLines/>
        <w:spacing w:after="0" w:line="240" w:lineRule="auto"/>
        <w:ind w:left="4320" w:firstLine="0"/>
      </w:pPr>
      <w:r>
        <w:t>Ian Groetsch</w:t>
      </w:r>
    </w:p>
    <w:p w14:paraId="087DE374" w14:textId="77777777" w:rsidR="00737F41" w:rsidRDefault="00737F41" w:rsidP="00737F41">
      <w:pPr>
        <w:keepNext/>
        <w:keepLines/>
        <w:spacing w:after="0" w:line="240" w:lineRule="auto"/>
        <w:ind w:left="4320" w:firstLine="0"/>
      </w:pPr>
      <w:r>
        <w:t>Managing Attorney</w:t>
      </w:r>
    </w:p>
    <w:p w14:paraId="608B91A3" w14:textId="77777777" w:rsidR="00737F41" w:rsidRDefault="00737F41" w:rsidP="00737F41">
      <w:pPr>
        <w:keepNext/>
        <w:keepLines/>
        <w:spacing w:after="0" w:line="240" w:lineRule="auto"/>
        <w:ind w:left="4320" w:firstLine="0"/>
      </w:pPr>
    </w:p>
    <w:p w14:paraId="655EF267"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0686519B"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bookmarkStart w:id="0" w:name="_Hlk85702671"/>
      <w:r>
        <w:t>David Skawin</w:t>
      </w:r>
    </w:p>
    <w:p w14:paraId="69F56845"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State Bar No. 24102505</w:t>
      </w:r>
    </w:p>
    <w:p w14:paraId="06AE0B6B"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1701 N. Congress Avenue</w:t>
      </w:r>
    </w:p>
    <w:p w14:paraId="5DF8AE02"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P.O. Box 13326</w:t>
      </w:r>
    </w:p>
    <w:p w14:paraId="28386E07"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Austin, Texas 78711-3480</w:t>
      </w:r>
    </w:p>
    <w:p w14:paraId="17E1BA38"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(512) 936-7309</w:t>
      </w:r>
    </w:p>
    <w:p w14:paraId="49B1A83F"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(512) 936-7268 (facsimile)</w:t>
      </w:r>
    </w:p>
    <w:p w14:paraId="3F9051AD"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David.Skawin@puc.texas.gov</w:t>
      </w:r>
    </w:p>
    <w:bookmarkEnd w:id="0"/>
    <w:p w14:paraId="1E9A3D0E" w14:textId="77777777" w:rsidR="00737F41" w:rsidRDefault="00737F41" w:rsidP="00737F41">
      <w:pPr>
        <w:pStyle w:val="Paragraph"/>
        <w:keepNext/>
        <w:keepLines/>
        <w:ind w:firstLine="0"/>
      </w:pPr>
    </w:p>
    <w:p w14:paraId="1E250872" w14:textId="77777777" w:rsidR="00737F41" w:rsidRDefault="00737F41" w:rsidP="00737F41">
      <w:pPr>
        <w:pStyle w:val="Paragraph"/>
        <w:keepNext/>
        <w:keepLines/>
        <w:ind w:firstLine="0"/>
      </w:pPr>
    </w:p>
    <w:p w14:paraId="0DC1C666" w14:textId="77777777" w:rsidR="00737F41" w:rsidRDefault="00737F41" w:rsidP="00737F41">
      <w:pPr>
        <w:pStyle w:val="CaseCaption"/>
        <w:keepLines/>
        <w:spacing w:line="360" w:lineRule="auto"/>
        <w:rPr>
          <w:bCs/>
        </w:rPr>
      </w:pPr>
      <w:r>
        <w:rPr>
          <w:bCs/>
        </w:rPr>
        <w:fldChar w:fldCharType="begin"/>
      </w:r>
      <w:r>
        <w:rPr>
          <w:bCs/>
        </w:rPr>
        <w:instrText xml:space="preserve"> REF CaseType  \* MERGEFORMAT </w:instrText>
      </w:r>
      <w:r>
        <w:rPr>
          <w:bCs/>
        </w:rPr>
        <w:fldChar w:fldCharType="separate"/>
      </w:r>
      <w:r>
        <w:t>Docket No. 56553</w:t>
      </w:r>
      <w:r>
        <w:rPr>
          <w:bCs/>
        </w:rPr>
        <w:fldChar w:fldCharType="end"/>
      </w:r>
    </w:p>
    <w:p w14:paraId="5DE4E762" w14:textId="77777777" w:rsidR="00737F41" w:rsidRDefault="00737F41" w:rsidP="00737F41">
      <w:pPr>
        <w:pStyle w:val="CaseCaption"/>
        <w:keepLines/>
      </w:pPr>
      <w:r>
        <w:t>CERTIFICATE OF SERVICE</w:t>
      </w:r>
    </w:p>
    <w:p w14:paraId="318D7A83" w14:textId="38CE760B" w:rsidR="00737F41" w:rsidRDefault="00737F41" w:rsidP="00737F41">
      <w:pPr>
        <w:pStyle w:val="Paragraph"/>
        <w:keepNext/>
        <w:keepLines/>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2A5E5D">
        <w:rPr>
          <w:noProof/>
        </w:rPr>
        <w:t>July 2, 2024</w:t>
      </w:r>
      <w:r>
        <w:fldChar w:fldCharType="end"/>
      </w:r>
      <w:r>
        <w:t xml:space="preserve">, in accordance with the Second Order Suspending Rules, issued in Project No. 50664. </w:t>
      </w:r>
    </w:p>
    <w:p w14:paraId="1BA1BA40" w14:textId="77777777" w:rsidR="00737F41" w:rsidRDefault="00737F41" w:rsidP="00737F41">
      <w:pPr>
        <w:keepNext/>
        <w:keepLines/>
        <w:spacing w:after="0" w:line="240" w:lineRule="auto"/>
        <w:ind w:left="4320" w:firstLine="0"/>
        <w:rPr>
          <w:u w:val="single"/>
        </w:rPr>
      </w:pPr>
    </w:p>
    <w:p w14:paraId="2672E7BE"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rPr>
          <w:i/>
          <w:iCs/>
          <w:u w:val="single"/>
        </w:rPr>
      </w:pPr>
      <w:r>
        <w:rPr>
          <w:i/>
          <w:iCs/>
          <w:u w:val="single"/>
        </w:rPr>
        <w:t xml:space="preserve">  /s/ David Skawin</w:t>
      </w:r>
      <w:r>
        <w:rPr>
          <w:i/>
          <w:iCs/>
          <w:u w:val="single"/>
        </w:rPr>
        <w:tab/>
      </w:r>
    </w:p>
    <w:p w14:paraId="21312A3C" w14:textId="77777777" w:rsidR="00737F41" w:rsidRDefault="00737F41" w:rsidP="00737F41">
      <w:pPr>
        <w:keepNext/>
        <w:keepLines/>
        <w:overflowPunct w:val="0"/>
        <w:autoSpaceDE w:val="0"/>
        <w:autoSpaceDN w:val="0"/>
        <w:adjustRightInd w:val="0"/>
        <w:spacing w:after="0" w:line="240" w:lineRule="auto"/>
        <w:ind w:left="4320" w:firstLine="0"/>
        <w:jc w:val="left"/>
        <w:textAlignment w:val="baseline"/>
      </w:pPr>
      <w:r>
        <w:t>David Skawin</w:t>
      </w:r>
    </w:p>
    <w:p w14:paraId="762DFAD6" w14:textId="77777777" w:rsidR="00737F41" w:rsidRDefault="00737F41" w:rsidP="00737F41">
      <w:pPr>
        <w:spacing w:after="0" w:line="240" w:lineRule="auto"/>
        <w:ind w:left="4320" w:firstLine="0"/>
        <w:rPr>
          <w:szCs w:val="20"/>
        </w:rPr>
      </w:pPr>
    </w:p>
    <w:p w14:paraId="5CFCE90A" w14:textId="77777777" w:rsidR="00737F41" w:rsidRDefault="00737F41" w:rsidP="00737F41">
      <w:pPr>
        <w:spacing w:after="0" w:line="240" w:lineRule="auto"/>
        <w:ind w:firstLine="0"/>
        <w:jc w:val="left"/>
        <w:rPr>
          <w:szCs w:val="20"/>
          <w:u w:val="single"/>
        </w:rPr>
      </w:pPr>
      <w:r>
        <w:rPr>
          <w:szCs w:val="20"/>
          <w:u w:val="single"/>
        </w:rPr>
        <w:br w:type="page"/>
      </w:r>
    </w:p>
    <w:p w14:paraId="6D8503DD" w14:textId="77777777" w:rsidR="00737F41" w:rsidRDefault="00737F41" w:rsidP="00737F41">
      <w:pPr>
        <w:spacing w:after="0" w:line="240" w:lineRule="auto"/>
        <w:ind w:firstLine="0"/>
        <w:jc w:val="center"/>
        <w:rPr>
          <w:b/>
          <w:bCs/>
          <w:caps/>
        </w:rPr>
      </w:pPr>
      <w:r>
        <w:rPr>
          <w:b/>
          <w:bCs/>
          <w:caps/>
        </w:rPr>
        <w:lastRenderedPageBreak/>
        <w:t>Docket No. 56553</w:t>
      </w:r>
    </w:p>
    <w:p w14:paraId="22F23052" w14:textId="77777777" w:rsidR="00737F41" w:rsidRDefault="00737F41" w:rsidP="00737F41">
      <w:pPr>
        <w:spacing w:after="0" w:line="240" w:lineRule="auto"/>
        <w:ind w:firstLine="0"/>
        <w:jc w:val="center"/>
        <w:rPr>
          <w:b/>
          <w:caps/>
        </w:rPr>
      </w:pPr>
    </w:p>
    <w:p w14:paraId="72186EA1" w14:textId="77777777" w:rsidR="00737F41" w:rsidRDefault="00737F41" w:rsidP="00737F41">
      <w:pPr>
        <w:pStyle w:val="CaseCaption"/>
      </w:pPr>
      <w:r>
        <w:t>COMMISSION STAFf’S third REQUEST FOR INFORMATION TO</w:t>
      </w:r>
    </w:p>
    <w:p w14:paraId="2E5912CC" w14:textId="77777777" w:rsidR="00737F41" w:rsidRDefault="00737F41" w:rsidP="00737F41">
      <w:pPr>
        <w:pStyle w:val="CaseCaption"/>
        <w:ind w:left="360"/>
      </w:pPr>
      <w:r>
        <w:t>AEP TExas, inc.</w:t>
      </w:r>
    </w:p>
    <w:p w14:paraId="29B424D5" w14:textId="7C4C6866" w:rsidR="00737F41" w:rsidRDefault="00737F41" w:rsidP="00737F41">
      <w:pPr>
        <w:pStyle w:val="CaseCaption"/>
        <w:ind w:left="360"/>
      </w:pPr>
      <w:r>
        <w:t>Question No. staff 3-1</w:t>
      </w:r>
    </w:p>
    <w:p w14:paraId="3886EBEC" w14:textId="1ED7291B" w:rsidR="00737F41" w:rsidRPr="00C740BD" w:rsidRDefault="00737F41" w:rsidP="0027329E">
      <w:pPr>
        <w:keepNext/>
        <w:tabs>
          <w:tab w:val="left" w:pos="7515"/>
        </w:tabs>
        <w:spacing w:after="240" w:line="240" w:lineRule="auto"/>
        <w:ind w:firstLine="0"/>
        <w:jc w:val="center"/>
      </w:pPr>
      <w:r>
        <w:rPr>
          <w:b/>
          <w:caps/>
        </w:rPr>
        <w:t>Definitions</w:t>
      </w:r>
    </w:p>
    <w:p w14:paraId="2B158CAF" w14:textId="77777777" w:rsidR="00737F41" w:rsidRDefault="00737F41" w:rsidP="00737F41">
      <w:pPr>
        <w:pStyle w:val="ListParagraph"/>
        <w:numPr>
          <w:ilvl w:val="0"/>
          <w:numId w:val="0"/>
        </w:numPr>
        <w:ind w:left="360"/>
        <w:jc w:val="both"/>
        <w:rPr>
          <w:rFonts w:ascii="Times New Roman" w:hAnsi="Times New Roman" w:cs="Times New Roman"/>
        </w:rPr>
      </w:pPr>
    </w:p>
    <w:p w14:paraId="74C2E824" w14:textId="77777777" w:rsidR="00737F41" w:rsidRDefault="00737F41" w:rsidP="00737F41">
      <w:pPr>
        <w:pStyle w:val="ListParagraph"/>
        <w:numPr>
          <w:ilvl w:val="0"/>
          <w:numId w:val="2"/>
        </w:numPr>
        <w:tabs>
          <w:tab w:val="left" w:pos="-2070"/>
        </w:tabs>
        <w:spacing w:line="360" w:lineRule="auto"/>
        <w:jc w:val="both"/>
        <w:rPr>
          <w:rFonts w:ascii="Times New Roman" w:hAnsi="Times New Roman" w:cs="Times New Roman"/>
        </w:rPr>
      </w:pPr>
      <w:r>
        <w:rPr>
          <w:rFonts w:ascii="Times New Roman" w:hAnsi="Times New Roman" w:cs="Times New Roman"/>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w:t>
      </w:r>
      <w:proofErr w:type="gramStart"/>
      <w:r>
        <w:rPr>
          <w:rFonts w:ascii="Times New Roman" w:hAnsi="Times New Roman" w:cs="Times New Roman"/>
        </w:rPr>
        <w:t>In the event that</w:t>
      </w:r>
      <w:proofErr w:type="gramEnd"/>
      <w:r>
        <w:rPr>
          <w:rFonts w:ascii="Times New Roman" w:hAnsi="Times New Roman" w:cs="Times New Roman"/>
        </w:rPr>
        <w:t xml:space="preserve">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7450B3B9" w14:textId="77777777" w:rsidR="00737F41" w:rsidRDefault="00737F41" w:rsidP="00737F41">
      <w:pPr>
        <w:spacing w:after="0" w:line="240" w:lineRule="auto"/>
        <w:ind w:firstLine="0"/>
        <w:jc w:val="left"/>
        <w:rPr>
          <w:szCs w:val="20"/>
          <w:u w:val="single"/>
        </w:rPr>
      </w:pPr>
    </w:p>
    <w:p w14:paraId="570BA9C8" w14:textId="77777777" w:rsidR="00737F41" w:rsidRDefault="00737F41" w:rsidP="00737F41">
      <w:pPr>
        <w:spacing w:after="0" w:line="240" w:lineRule="auto"/>
        <w:ind w:firstLine="0"/>
        <w:jc w:val="left"/>
        <w:rPr>
          <w:szCs w:val="20"/>
          <w:u w:val="single"/>
        </w:rPr>
      </w:pPr>
      <w:r>
        <w:rPr>
          <w:szCs w:val="20"/>
          <w:u w:val="single"/>
        </w:rPr>
        <w:br w:type="page"/>
      </w:r>
    </w:p>
    <w:p w14:paraId="757D34F2" w14:textId="77777777" w:rsidR="00737F41" w:rsidRDefault="00737F41" w:rsidP="00737F41">
      <w:pPr>
        <w:spacing w:after="0" w:line="240" w:lineRule="auto"/>
        <w:ind w:firstLine="0"/>
        <w:jc w:val="center"/>
        <w:rPr>
          <w:b/>
          <w:bCs/>
          <w:caps/>
        </w:rPr>
      </w:pPr>
      <w:r>
        <w:rPr>
          <w:b/>
          <w:bCs/>
          <w:caps/>
        </w:rPr>
        <w:t>Docket No. 56553</w:t>
      </w:r>
    </w:p>
    <w:p w14:paraId="5F651934" w14:textId="77777777" w:rsidR="00737F41" w:rsidRDefault="00737F41" w:rsidP="00737F41">
      <w:pPr>
        <w:spacing w:after="0" w:line="240" w:lineRule="auto"/>
        <w:ind w:firstLine="0"/>
        <w:jc w:val="center"/>
        <w:rPr>
          <w:b/>
          <w:caps/>
        </w:rPr>
      </w:pPr>
    </w:p>
    <w:p w14:paraId="09341506" w14:textId="77777777" w:rsidR="00737F41" w:rsidRDefault="00737F41" w:rsidP="00737F41">
      <w:pPr>
        <w:pStyle w:val="CaseCaption"/>
      </w:pPr>
      <w:r>
        <w:t>COMMISSION STAFf’S third REQUEST FOR INFORMATION TO</w:t>
      </w:r>
    </w:p>
    <w:p w14:paraId="2E1733EA" w14:textId="77777777" w:rsidR="00737F41" w:rsidRDefault="00737F41" w:rsidP="00737F41">
      <w:pPr>
        <w:pStyle w:val="CaseCaption"/>
        <w:ind w:left="360"/>
      </w:pPr>
      <w:r>
        <w:t>AEP TExas, inc.</w:t>
      </w:r>
    </w:p>
    <w:p w14:paraId="4B2F5C58" w14:textId="77777777" w:rsidR="00737F41" w:rsidRDefault="00737F41" w:rsidP="00737F41">
      <w:pPr>
        <w:pStyle w:val="CaseCaption"/>
        <w:ind w:left="360"/>
      </w:pPr>
      <w:r>
        <w:t>Question No. staff 3-1</w:t>
      </w:r>
    </w:p>
    <w:p w14:paraId="70C6B6C2" w14:textId="77777777" w:rsidR="00737F41" w:rsidRDefault="00737F41" w:rsidP="00737F41">
      <w:pPr>
        <w:tabs>
          <w:tab w:val="left" w:pos="7515"/>
        </w:tabs>
        <w:ind w:firstLine="0"/>
        <w:jc w:val="center"/>
        <w:rPr>
          <w:b/>
        </w:rPr>
      </w:pPr>
      <w:r>
        <w:rPr>
          <w:b/>
        </w:rPr>
        <w:t>INSTRUCTIONS</w:t>
      </w:r>
    </w:p>
    <w:p w14:paraId="125E1E66"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caps/>
          <w:szCs w:val="24"/>
        </w:rPr>
      </w:pPr>
      <w:r>
        <w:rPr>
          <w:rFonts w:ascii="Times New Roman" w:eastAsia="Calibri" w:hAnsi="Times New Roman" w:cs="Times New Roman"/>
          <w:szCs w:val="24"/>
        </w:rPr>
        <w:t xml:space="preserve">Pursuant to 16 TAC § 22.144(c)(2), Staff requests that answers to the requests for information be made under oath. </w:t>
      </w:r>
    </w:p>
    <w:p w14:paraId="3FC0F483"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Please copy the question immediately above the answer to each question. State the name of the witness in this </w:t>
      </w:r>
      <w:proofErr w:type="gramStart"/>
      <w:r>
        <w:rPr>
          <w:rFonts w:ascii="Times New Roman" w:eastAsia="Calibri" w:hAnsi="Times New Roman" w:cs="Times New Roman"/>
          <w:szCs w:val="24"/>
        </w:rPr>
        <w:t>cause</w:t>
      </w:r>
      <w:proofErr w:type="gramEnd"/>
      <w:r>
        <w:rPr>
          <w:rFonts w:ascii="Times New Roman" w:eastAsia="Calibri" w:hAnsi="Times New Roman" w:cs="Times New Roman"/>
          <w:szCs w:val="24"/>
        </w:rPr>
        <w:t xml:space="preserve"> who will sponsor the answer to the question and can vouch for the truth of the answer. </w:t>
      </w:r>
    </w:p>
    <w:p w14:paraId="68712E0A"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These questions are continuing in nature, and if there is a relevant change in circumstances, submit an amended answer, under oath, as a supplement to your original answer. </w:t>
      </w:r>
    </w:p>
    <w:p w14:paraId="5900176A"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Words used in the plural shall also be taken to mean and include the singular. Words used in the singular shall also be taken to mean and include the plural. </w:t>
      </w:r>
    </w:p>
    <w:p w14:paraId="738F18EB"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The present tense shall be construed to include the past tense, and the past tense shall be construed to include the present tense. </w:t>
      </w:r>
    </w:p>
    <w:p w14:paraId="53BBE04A"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69984688" w14:textId="77777777" w:rsidR="00737F41" w:rsidRDefault="00737F41" w:rsidP="00737F41">
      <w:pPr>
        <w:pStyle w:val="ListParagraph"/>
        <w:numPr>
          <w:ilvl w:val="0"/>
          <w:numId w:val="3"/>
        </w:numPr>
        <w:overflowPunct/>
        <w:autoSpaceDE/>
        <w:adjustRightInd/>
        <w:spacing w:after="120"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 xml:space="preserve">Pursuant to 16 TAC § 22.144(h)(4), if the response to any request is voluminous, please provide a detailed index of the voluminous material. </w:t>
      </w:r>
    </w:p>
    <w:p w14:paraId="11D6AC78" w14:textId="77777777" w:rsidR="00737F41" w:rsidRDefault="00737F41" w:rsidP="00737F41">
      <w:pPr>
        <w:pStyle w:val="ListParagraph"/>
        <w:numPr>
          <w:ilvl w:val="0"/>
          <w:numId w:val="3"/>
        </w:numPr>
        <w:overflowPunct/>
        <w:autoSpaceDE/>
        <w:adjustRightInd/>
        <w:spacing w:line="360" w:lineRule="auto"/>
        <w:ind w:left="360"/>
        <w:jc w:val="both"/>
        <w:rPr>
          <w:rFonts w:ascii="Times New Roman" w:eastAsia="Calibri" w:hAnsi="Times New Roman" w:cs="Times New Roman"/>
          <w:szCs w:val="24"/>
        </w:rPr>
      </w:pPr>
      <w:r>
        <w:rPr>
          <w:rFonts w:ascii="Times New Roman" w:eastAsia="Calibri" w:hAnsi="Times New Roman" w:cs="Times New Roman"/>
          <w:szCs w:val="24"/>
        </w:rPr>
        <w:t>Staff requests that each item of information be made available as it is completed, rather than upon completion of all information requested.</w:t>
      </w:r>
    </w:p>
    <w:p w14:paraId="73A341FF" w14:textId="77777777" w:rsidR="00737F41" w:rsidRDefault="00737F41" w:rsidP="00737F41">
      <w:pPr>
        <w:spacing w:after="0" w:line="240" w:lineRule="auto"/>
        <w:ind w:firstLine="0"/>
        <w:jc w:val="left"/>
        <w:rPr>
          <w:szCs w:val="20"/>
          <w:u w:val="single"/>
        </w:rPr>
      </w:pPr>
    </w:p>
    <w:p w14:paraId="5927BBA3" w14:textId="77777777" w:rsidR="00737F41" w:rsidRDefault="00737F41" w:rsidP="00737F41">
      <w:pPr>
        <w:spacing w:after="0" w:line="240" w:lineRule="auto"/>
        <w:ind w:firstLine="0"/>
        <w:jc w:val="left"/>
        <w:rPr>
          <w:szCs w:val="20"/>
          <w:u w:val="single"/>
        </w:rPr>
      </w:pPr>
      <w:r>
        <w:rPr>
          <w:szCs w:val="20"/>
          <w:u w:val="single"/>
        </w:rPr>
        <w:br w:type="page"/>
      </w:r>
    </w:p>
    <w:p w14:paraId="64563A8C" w14:textId="77777777" w:rsidR="00737F41" w:rsidRDefault="00737F41" w:rsidP="00737F41">
      <w:pPr>
        <w:spacing w:after="0" w:line="240" w:lineRule="auto"/>
        <w:ind w:firstLine="0"/>
        <w:jc w:val="center"/>
        <w:rPr>
          <w:b/>
          <w:bCs/>
          <w:caps/>
        </w:rPr>
      </w:pPr>
      <w:r>
        <w:rPr>
          <w:b/>
          <w:bCs/>
          <w:caps/>
        </w:rPr>
        <w:t>Docket No. 56553</w:t>
      </w:r>
    </w:p>
    <w:p w14:paraId="5B1100FF" w14:textId="77777777" w:rsidR="00737F41" w:rsidRDefault="00737F41" w:rsidP="00737F41">
      <w:pPr>
        <w:spacing w:after="0" w:line="240" w:lineRule="auto"/>
        <w:ind w:firstLine="0"/>
        <w:jc w:val="center"/>
        <w:rPr>
          <w:b/>
          <w:caps/>
        </w:rPr>
      </w:pPr>
    </w:p>
    <w:p w14:paraId="3660254F" w14:textId="1750B407" w:rsidR="00737F41" w:rsidRDefault="00737F41" w:rsidP="00737F41">
      <w:pPr>
        <w:pStyle w:val="CaseCaption"/>
      </w:pPr>
      <w:r>
        <w:t>COMMISSION STAFf’S third REQUEST FOR INFORMATION TO</w:t>
      </w:r>
    </w:p>
    <w:p w14:paraId="2184060B" w14:textId="77777777" w:rsidR="00737F41" w:rsidRDefault="00737F41" w:rsidP="00737F41">
      <w:pPr>
        <w:pStyle w:val="CaseCaption"/>
        <w:ind w:left="360"/>
      </w:pPr>
      <w:r>
        <w:t>AEP TExas, inc.</w:t>
      </w:r>
    </w:p>
    <w:p w14:paraId="60E88C44" w14:textId="065A1742" w:rsidR="00737F41" w:rsidRDefault="00737F41" w:rsidP="00737F41">
      <w:pPr>
        <w:pStyle w:val="CaseCaption"/>
        <w:ind w:left="360"/>
      </w:pPr>
      <w:r>
        <w:t>Question No. staff 3-1</w:t>
      </w:r>
    </w:p>
    <w:p w14:paraId="5459F65A" w14:textId="77777777" w:rsidR="00737F41" w:rsidRDefault="00737F41" w:rsidP="00737F41">
      <w:pPr>
        <w:pStyle w:val="Paragraph"/>
        <w:ind w:firstLine="0"/>
        <w:rPr>
          <w:b/>
          <w:bCs/>
          <w:i/>
          <w:iCs/>
        </w:rPr>
      </w:pPr>
      <w:r>
        <w:rPr>
          <w:u w:val="single"/>
        </w:rPr>
        <w:t>Please provide the following:</w:t>
      </w:r>
    </w:p>
    <w:p w14:paraId="1A4CB8E2" w14:textId="754BB690" w:rsidR="00737F41" w:rsidRPr="00737F41" w:rsidRDefault="00737F41" w:rsidP="00737F41">
      <w:pPr>
        <w:pStyle w:val="ListParagraph"/>
        <w:numPr>
          <w:ilvl w:val="0"/>
          <w:numId w:val="4"/>
        </w:numPr>
        <w:spacing w:line="360" w:lineRule="auto"/>
        <w:ind w:left="1440" w:hanging="1440"/>
        <w:jc w:val="both"/>
        <w:rPr>
          <w:rFonts w:ascii="Times New Roman" w:hAnsi="Times New Roman" w:cs="Times New Roman"/>
        </w:rPr>
      </w:pPr>
      <w:r w:rsidRPr="00737F41">
        <w:rPr>
          <w:rFonts w:ascii="Times New Roman" w:hAnsi="Times New Roman" w:cs="Times New Roman"/>
        </w:rPr>
        <w:t>Please refer to Amended Schedule S, Table 8: Historical Demand and Energy Goals and Savings Achieved (at the Meter</w:t>
      </w:r>
      <w:r w:rsidR="00E414AB" w:rsidRPr="00737F41">
        <w:rPr>
          <w:rFonts w:ascii="Times New Roman" w:hAnsi="Times New Roman" w:cs="Times New Roman"/>
        </w:rPr>
        <w:t>)</w:t>
      </w:r>
      <w:r w:rsidR="00E414AB">
        <w:rPr>
          <w:rFonts w:ascii="Times New Roman" w:hAnsi="Times New Roman" w:cs="Times New Roman"/>
        </w:rPr>
        <w:t>:</w:t>
      </w:r>
      <w:r w:rsidR="00E414AB" w:rsidRPr="00737F41">
        <w:rPr>
          <w:rFonts w:ascii="Times New Roman" w:hAnsi="Times New Roman" w:cs="Times New Roman"/>
        </w:rPr>
        <w:t xml:space="preserve"> </w:t>
      </w:r>
    </w:p>
    <w:p w14:paraId="0C5D75F2" w14:textId="3FE9ECB1" w:rsidR="00737F41" w:rsidRDefault="00737F41" w:rsidP="00737F41">
      <w:pPr>
        <w:pStyle w:val="ListParagraph"/>
        <w:numPr>
          <w:ilvl w:val="1"/>
          <w:numId w:val="4"/>
        </w:numPr>
        <w:overflowPunct/>
        <w:autoSpaceDE/>
        <w:adjustRightInd/>
        <w:spacing w:after="160" w:line="360" w:lineRule="auto"/>
        <w:ind w:left="2160"/>
        <w:jc w:val="both"/>
        <w:rPr>
          <w:rFonts w:ascii="Times New Roman" w:hAnsi="Times New Roman" w:cs="Times New Roman"/>
          <w:sz w:val="22"/>
        </w:rPr>
      </w:pPr>
      <w:r>
        <w:rPr>
          <w:rFonts w:ascii="Times New Roman" w:hAnsi="Times New Roman" w:cs="Times New Roman"/>
          <w:kern w:val="0"/>
          <w:szCs w:val="24"/>
          <w14:ligatures w14:val="none"/>
        </w:rPr>
        <w:t>Please provide the specific location for line losses of 6.73% and 10.55% in TCC 2021 Loss Analysis final and TNC 2021 Loss Analysis final</w:t>
      </w:r>
      <w:r>
        <w:rPr>
          <w:rFonts w:ascii="Times New Roman" w:hAnsi="Times New Roman" w:cs="Times New Roman"/>
        </w:rPr>
        <w:t>.</w:t>
      </w:r>
    </w:p>
    <w:p w14:paraId="294F21FE" w14:textId="5F01FEEF" w:rsidR="00E40F9F" w:rsidRPr="00737F41" w:rsidRDefault="00737F41" w:rsidP="00737F41">
      <w:pPr>
        <w:pStyle w:val="ListParagraph"/>
        <w:numPr>
          <w:ilvl w:val="1"/>
          <w:numId w:val="4"/>
        </w:numPr>
        <w:overflowPunct/>
        <w:autoSpaceDE/>
        <w:adjustRightInd/>
        <w:spacing w:after="160" w:line="360" w:lineRule="auto"/>
        <w:ind w:left="2160"/>
        <w:jc w:val="both"/>
        <w:rPr>
          <w:rFonts w:ascii="Times New Roman" w:hAnsi="Times New Roman" w:cs="Times New Roman"/>
        </w:rPr>
      </w:pPr>
      <w:r>
        <w:rPr>
          <w:rFonts w:ascii="Times New Roman" w:hAnsi="Times New Roman" w:cs="Times New Roman"/>
          <w:kern w:val="0"/>
          <w:szCs w:val="24"/>
          <w14:ligatures w14:val="none"/>
        </w:rPr>
        <w:t>Please provide</w:t>
      </w:r>
      <w:r w:rsidR="00E414AB">
        <w:rPr>
          <w:rFonts w:ascii="Times New Roman" w:hAnsi="Times New Roman" w:cs="Times New Roman"/>
          <w:kern w:val="0"/>
          <w:szCs w:val="24"/>
          <w14:ligatures w14:val="none"/>
        </w:rPr>
        <w:t>,</w:t>
      </w:r>
      <w:r>
        <w:rPr>
          <w:rFonts w:ascii="Times New Roman" w:hAnsi="Times New Roman" w:cs="Times New Roman"/>
          <w:kern w:val="0"/>
          <w:szCs w:val="24"/>
          <w14:ligatures w14:val="none"/>
        </w:rPr>
        <w:t xml:space="preserve"> in </w:t>
      </w:r>
      <w:r w:rsidR="00E414AB">
        <w:rPr>
          <w:rFonts w:ascii="Times New Roman" w:hAnsi="Times New Roman" w:cs="Times New Roman"/>
          <w:kern w:val="0"/>
          <w:szCs w:val="24"/>
          <w14:ligatures w14:val="none"/>
        </w:rPr>
        <w:t xml:space="preserve">Excel </w:t>
      </w:r>
      <w:r>
        <w:rPr>
          <w:rFonts w:ascii="Times New Roman" w:hAnsi="Times New Roman" w:cs="Times New Roman"/>
          <w:kern w:val="0"/>
          <w:szCs w:val="24"/>
          <w14:ligatures w14:val="none"/>
        </w:rPr>
        <w:t>format with formulas intact</w:t>
      </w:r>
      <w:r w:rsidR="00733AD3">
        <w:rPr>
          <w:rFonts w:ascii="Times New Roman" w:hAnsi="Times New Roman" w:cs="Times New Roman"/>
          <w:kern w:val="0"/>
          <w:szCs w:val="24"/>
          <w14:ligatures w14:val="none"/>
        </w:rPr>
        <w:t>,</w:t>
      </w:r>
      <w:r>
        <w:rPr>
          <w:rFonts w:ascii="Times New Roman" w:hAnsi="Times New Roman" w:cs="Times New Roman"/>
          <w:kern w:val="0"/>
          <w:szCs w:val="24"/>
          <w14:ligatures w14:val="none"/>
        </w:rPr>
        <w:t xml:space="preserve"> for line losses of 6.73% and 10.55% in TCC 2021 Loss Analysis final and TNC 2021 Loss Analysis final</w:t>
      </w:r>
      <w:r>
        <w:rPr>
          <w:rFonts w:ascii="Times New Roman" w:hAnsi="Times New Roman" w:cs="Times New Roman"/>
        </w:rPr>
        <w:t>.</w:t>
      </w:r>
    </w:p>
    <w:sectPr w:rsidR="00E40F9F" w:rsidRPr="00737F41" w:rsidSect="00737F4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5E7AF" w14:textId="77777777" w:rsidR="00737F41" w:rsidRDefault="00737F41" w:rsidP="00737F41">
      <w:pPr>
        <w:spacing w:after="0" w:line="240" w:lineRule="auto"/>
      </w:pPr>
      <w:r>
        <w:separator/>
      </w:r>
    </w:p>
  </w:endnote>
  <w:endnote w:type="continuationSeparator" w:id="0">
    <w:p w14:paraId="6B10BC5E" w14:textId="77777777" w:rsidR="00737F41" w:rsidRDefault="00737F41" w:rsidP="00737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9B44" w14:textId="77777777" w:rsidR="00737F41" w:rsidRDefault="00737F41" w:rsidP="00737F41">
      <w:pPr>
        <w:spacing w:after="0" w:line="240" w:lineRule="auto"/>
      </w:pPr>
      <w:r>
        <w:separator/>
      </w:r>
    </w:p>
  </w:footnote>
  <w:footnote w:type="continuationSeparator" w:id="0">
    <w:p w14:paraId="7DFD08B6" w14:textId="77777777" w:rsidR="00737F41" w:rsidRDefault="00737F41" w:rsidP="00737F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20"/>
      </w:rPr>
    </w:sdtEndPr>
    <w:sdtContent>
      <w:p w14:paraId="08A42055" w14:textId="77777777" w:rsidR="00737F41" w:rsidRPr="00737F41" w:rsidRDefault="00737F41">
        <w:pPr>
          <w:pStyle w:val="Header"/>
          <w:jc w:val="right"/>
          <w:rPr>
            <w:b/>
            <w:bCs/>
            <w:sz w:val="20"/>
            <w:szCs w:val="20"/>
          </w:rPr>
        </w:pPr>
        <w:r w:rsidRPr="00737F41">
          <w:rPr>
            <w:b/>
            <w:bCs/>
            <w:sz w:val="20"/>
            <w:szCs w:val="20"/>
          </w:rPr>
          <w:t xml:space="preserve">Page </w:t>
        </w:r>
        <w:r w:rsidRPr="00737F41">
          <w:rPr>
            <w:b/>
            <w:bCs/>
            <w:sz w:val="20"/>
            <w:szCs w:val="20"/>
          </w:rPr>
          <w:fldChar w:fldCharType="begin"/>
        </w:r>
        <w:r w:rsidRPr="00737F41">
          <w:rPr>
            <w:b/>
            <w:bCs/>
            <w:sz w:val="20"/>
            <w:szCs w:val="20"/>
          </w:rPr>
          <w:instrText xml:space="preserve"> PAGE </w:instrText>
        </w:r>
        <w:r w:rsidRPr="00737F41">
          <w:rPr>
            <w:b/>
            <w:bCs/>
            <w:sz w:val="20"/>
            <w:szCs w:val="20"/>
          </w:rPr>
          <w:fldChar w:fldCharType="separate"/>
        </w:r>
        <w:r w:rsidRPr="00737F41">
          <w:rPr>
            <w:b/>
            <w:bCs/>
            <w:noProof/>
            <w:sz w:val="20"/>
            <w:szCs w:val="20"/>
          </w:rPr>
          <w:t>2</w:t>
        </w:r>
        <w:r w:rsidRPr="00737F41">
          <w:rPr>
            <w:b/>
            <w:bCs/>
            <w:sz w:val="20"/>
            <w:szCs w:val="20"/>
          </w:rPr>
          <w:fldChar w:fldCharType="end"/>
        </w:r>
        <w:r w:rsidRPr="00737F41">
          <w:rPr>
            <w:b/>
            <w:bCs/>
            <w:sz w:val="20"/>
            <w:szCs w:val="20"/>
          </w:rPr>
          <w:t xml:space="preserve"> of </w:t>
        </w:r>
        <w:r w:rsidRPr="00737F41">
          <w:rPr>
            <w:b/>
            <w:bCs/>
            <w:sz w:val="20"/>
            <w:szCs w:val="20"/>
          </w:rPr>
          <w:fldChar w:fldCharType="begin"/>
        </w:r>
        <w:r w:rsidRPr="00737F41">
          <w:rPr>
            <w:b/>
            <w:bCs/>
            <w:sz w:val="20"/>
            <w:szCs w:val="20"/>
          </w:rPr>
          <w:instrText xml:space="preserve"> NUMPAGES  </w:instrText>
        </w:r>
        <w:r w:rsidRPr="00737F41">
          <w:rPr>
            <w:b/>
            <w:bCs/>
            <w:sz w:val="20"/>
            <w:szCs w:val="20"/>
          </w:rPr>
          <w:fldChar w:fldCharType="separate"/>
        </w:r>
        <w:r w:rsidRPr="00737F41">
          <w:rPr>
            <w:b/>
            <w:bCs/>
            <w:noProof/>
            <w:sz w:val="20"/>
            <w:szCs w:val="20"/>
          </w:rPr>
          <w:t>2</w:t>
        </w:r>
        <w:r w:rsidRPr="00737F41">
          <w:rPr>
            <w:b/>
            <w:bCs/>
            <w:sz w:val="20"/>
            <w:szCs w:val="20"/>
          </w:rPr>
          <w:fldChar w:fldCharType="end"/>
        </w:r>
      </w:p>
    </w:sdtContent>
  </w:sdt>
  <w:p w14:paraId="5465BAA1" w14:textId="77777777" w:rsidR="00737F41" w:rsidRDefault="00737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E1547"/>
    <w:multiLevelType w:val="hybridMultilevel"/>
    <w:tmpl w:val="0A7A44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9D1DDF"/>
    <w:multiLevelType w:val="hybridMultilevel"/>
    <w:tmpl w:val="A9E2DB86"/>
    <w:lvl w:ilvl="0" w:tplc="655AAE60">
      <w:start w:val="1"/>
      <w:numFmt w:val="decimal"/>
      <w:lvlText w:val="STAFF 3-%1"/>
      <w:lvlJc w:val="left"/>
      <w:pPr>
        <w:ind w:left="720" w:hanging="360"/>
      </w:pPr>
      <w:rPr>
        <w:rFonts w:ascii="Times New Roman" w:hAnsi="Times New Roman" w:cs="Times New Roman"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21355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80054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2142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195119">
    <w:abstractNumId w:val="2"/>
  </w:num>
  <w:num w:numId="5" w16cid:durableId="8766206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5112415">
    <w:abstractNumId w:val="2"/>
  </w:num>
  <w:num w:numId="7" w16cid:durableId="1631596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41"/>
    <w:rsid w:val="0027329E"/>
    <w:rsid w:val="002A5E5D"/>
    <w:rsid w:val="00451E84"/>
    <w:rsid w:val="00733AD3"/>
    <w:rsid w:val="00737F41"/>
    <w:rsid w:val="008F573F"/>
    <w:rsid w:val="009F44CC"/>
    <w:rsid w:val="00B54644"/>
    <w:rsid w:val="00C740BD"/>
    <w:rsid w:val="00E40F9F"/>
    <w:rsid w:val="00E414AB"/>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E5FD1"/>
  <w15:chartTrackingRefBased/>
  <w15:docId w15:val="{64B5739B-90DC-4878-BB50-A80F298C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37F41"/>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locked/>
    <w:rsid w:val="00737F41"/>
    <w:rPr>
      <w:sz w:val="24"/>
    </w:rPr>
  </w:style>
  <w:style w:type="paragraph" w:styleId="ListParagraph">
    <w:name w:val="List Paragraph"/>
    <w:basedOn w:val="Normal"/>
    <w:link w:val="ListParagraphChar"/>
    <w:uiPriority w:val="34"/>
    <w:qFormat/>
    <w:rsid w:val="00737F41"/>
    <w:pPr>
      <w:numPr>
        <w:numId w:val="1"/>
      </w:numPr>
      <w:overflowPunct w:val="0"/>
      <w:autoSpaceDE w:val="0"/>
      <w:autoSpaceDN w:val="0"/>
      <w:adjustRightInd w:val="0"/>
      <w:spacing w:after="0" w:line="240" w:lineRule="auto"/>
      <w:contextualSpacing/>
      <w:jc w:val="left"/>
    </w:pPr>
    <w:rPr>
      <w:rFonts w:asciiTheme="minorHAnsi" w:eastAsiaTheme="minorHAnsi" w:hAnsiTheme="minorHAnsi" w:cstheme="minorBidi"/>
      <w:kern w:val="2"/>
      <w:szCs w:val="22"/>
      <w14:ligatures w14:val="standardContextual"/>
    </w:rPr>
  </w:style>
  <w:style w:type="paragraph" w:customStyle="1" w:styleId="Paragraph">
    <w:name w:val="Paragraph"/>
    <w:basedOn w:val="Normal"/>
    <w:qFormat/>
    <w:rsid w:val="00737F41"/>
    <w:pPr>
      <w:spacing w:after="0"/>
    </w:pPr>
  </w:style>
  <w:style w:type="character" w:customStyle="1" w:styleId="CaseCaptionChar">
    <w:name w:val="Case Caption Char"/>
    <w:link w:val="CaseCaption"/>
    <w:locked/>
    <w:rsid w:val="00737F41"/>
    <w:rPr>
      <w:rFonts w:ascii="Times New Roman" w:eastAsia="Times New Roman" w:hAnsi="Times New Roman" w:cs="Times New Roman"/>
      <w:b/>
      <w:caps/>
      <w:kern w:val="0"/>
      <w:sz w:val="24"/>
      <w:szCs w:val="24"/>
      <w14:ligatures w14:val="none"/>
    </w:rPr>
  </w:style>
  <w:style w:type="paragraph" w:customStyle="1" w:styleId="CaseCaption">
    <w:name w:val="Case Caption"/>
    <w:basedOn w:val="Normal"/>
    <w:next w:val="Paragraph"/>
    <w:link w:val="CaseCaptionChar"/>
    <w:qFormat/>
    <w:rsid w:val="00737F41"/>
    <w:pPr>
      <w:keepNext/>
      <w:spacing w:after="240" w:line="240" w:lineRule="auto"/>
      <w:ind w:firstLine="0"/>
      <w:contextualSpacing/>
      <w:jc w:val="center"/>
    </w:pPr>
    <w:rPr>
      <w:b/>
      <w:caps/>
    </w:rPr>
  </w:style>
  <w:style w:type="paragraph" w:styleId="Header">
    <w:name w:val="header"/>
    <w:basedOn w:val="Normal"/>
    <w:link w:val="HeaderChar"/>
    <w:uiPriority w:val="99"/>
    <w:unhideWhenUsed/>
    <w:rsid w:val="00737F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7F41"/>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37F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7F41"/>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9F44CC"/>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87653">
      <w:bodyDiv w:val="1"/>
      <w:marLeft w:val="0"/>
      <w:marRight w:val="0"/>
      <w:marTop w:val="0"/>
      <w:marBottom w:val="0"/>
      <w:divBdr>
        <w:top w:val="none" w:sz="0" w:space="0" w:color="auto"/>
        <w:left w:val="none" w:sz="0" w:space="0" w:color="auto"/>
        <w:bottom w:val="none" w:sz="0" w:space="0" w:color="auto"/>
        <w:right w:val="none" w:sz="0" w:space="0" w:color="auto"/>
      </w:divBdr>
    </w:div>
    <w:div w:id="1408502306">
      <w:bodyDiv w:val="1"/>
      <w:marLeft w:val="0"/>
      <w:marRight w:val="0"/>
      <w:marTop w:val="0"/>
      <w:marBottom w:val="0"/>
      <w:divBdr>
        <w:top w:val="none" w:sz="0" w:space="0" w:color="auto"/>
        <w:left w:val="none" w:sz="0" w:space="0" w:color="auto"/>
        <w:bottom w:val="none" w:sz="0" w:space="0" w:color="auto"/>
        <w:right w:val="none" w:sz="0" w:space="0" w:color="auto"/>
      </w:divBdr>
    </w:div>
    <w:div w:id="206872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830</Words>
  <Characters>4734</Characters>
  <Application>Microsoft Office Word</Application>
  <DocSecurity>0</DocSecurity>
  <Lines>39</Lines>
  <Paragraphs>11</Paragraphs>
  <ScaleCrop>false</ScaleCrop>
  <Company>Public Utility Commission of Texas</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David Skawin</cp:lastModifiedBy>
  <cp:revision>3</cp:revision>
  <dcterms:created xsi:type="dcterms:W3CDTF">2024-07-02T13:12:00Z</dcterms:created>
  <dcterms:modified xsi:type="dcterms:W3CDTF">2024-07-02T13:12:00Z</dcterms:modified>
</cp:coreProperties>
</file>